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1064" w:rsidRDefault="000F4E99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t>Д.Серікбаев атындағы ШҚТУ</w:t>
      </w: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0F4E99">
      <w:pPr>
        <w:pStyle w:val="a3"/>
        <w:ind w:left="6100"/>
      </w:pPr>
      <w:r>
        <w:t>БЕКІТЕМІН:</w:t>
      </w:r>
    </w:p>
    <w:p w:rsidR="00931064" w:rsidRDefault="000F4E99">
      <w:pPr>
        <w:pStyle w:val="a3"/>
        <w:ind w:left="6100"/>
      </w:pPr>
      <w:r>
        <w:t>БжКМ деканы:</w:t>
      </w:r>
    </w:p>
    <w:p w:rsidR="00931064" w:rsidRDefault="000F4E99">
      <w:pPr>
        <w:pStyle w:val="a3"/>
        <w:ind w:left="6100"/>
      </w:pPr>
      <w:r>
        <w:t>_____________ Мадиярова Э.С.</w:t>
      </w:r>
    </w:p>
    <w:p w:rsidR="00931064" w:rsidRDefault="000F4E99">
      <w:pPr>
        <w:pStyle w:val="a3"/>
        <w:ind w:left="6100"/>
      </w:pPr>
      <w:r>
        <w:t>_____________ 20</w:t>
      </w:r>
      <w:permStart w:id="1662127216" w:edGrp="everyone"/>
      <w:r w:rsidR="00294323">
        <w:rPr>
          <w:lang w:val="kk-KZ"/>
        </w:rPr>
        <w:t>20</w:t>
      </w:r>
      <w:permEnd w:id="1662127216"/>
      <w:r>
        <w:t xml:space="preserve"> ж.</w:t>
      </w: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КӘСІПОРЫН ЭКОНОМИКАСЫ</w:t>
      </w:r>
    </w:p>
    <w:p w:rsidR="00931064" w:rsidRDefault="000F4E99">
      <w:pPr>
        <w:pStyle w:val="a3"/>
        <w:jc w:val="center"/>
      </w:pPr>
      <w:r>
        <w:t>Жұмыс оқу бағдарламасы (силлабус)</w:t>
      </w:r>
    </w:p>
    <w:p w:rsidR="00931064" w:rsidRDefault="00931064">
      <w:pPr>
        <w:pStyle w:val="a3"/>
      </w:pPr>
    </w:p>
    <w:p w:rsidR="00931064" w:rsidRDefault="00931064">
      <w:pPr>
        <w:pStyle w:val="a3"/>
      </w:pPr>
      <w:permStart w:id="293174871" w:edGrp="none"/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0F4E99">
      <w:pPr>
        <w:pStyle w:val="a3"/>
      </w:pPr>
      <w:r>
        <w:t xml:space="preserve">Білім беру бағдарламасы: 6B06202 </w:t>
      </w:r>
      <w:r>
        <w:t>Радиотехника, 6B07101 Автоматтандыру және басқару, 6B05301 Техникалық физика, 6B07107 Көлік, көліктік техника және технологиялар, 6B07112 Механика және металл өңдеу, 6B11302 Логистика (Көлік), 6B11303 Жол қозғалысын ұйымдастыру, 6B07201 Металлургия, 6B0720</w:t>
      </w:r>
      <w:r>
        <w:t>3 Тау-кен ісі, 6B07204 Геология және пайдалы қазба кен орнын барлау, 6B06201 Радиотехника, электроника және телекоммуникациялар</w:t>
      </w:r>
    </w:p>
    <w:p w:rsidR="00931064" w:rsidRDefault="000F4E99">
      <w:pPr>
        <w:pStyle w:val="a3"/>
      </w:pPr>
      <w:r>
        <w:t>Пәндерінің коды:  (6B06202), EP 3211 (6B07204), EP 3217 (6B07107, 6B07112), EP 3220 (6B07203), EP3207 (6B06201), EP3213 (6B07101</w:t>
      </w:r>
      <w:r>
        <w:t>), EP3217 (6B07201, 6B11302, 6B11303), EP3219 (6B05301)</w:t>
      </w:r>
    </w:p>
    <w:p w:rsidR="00931064" w:rsidRDefault="000F4E99">
      <w:pPr>
        <w:pStyle w:val="a3"/>
      </w:pPr>
      <w:r>
        <w:t>Кредиттер саны: 5</w:t>
      </w:r>
    </w:p>
    <w:p w:rsidR="00931064" w:rsidRDefault="000F4E99">
      <w:pPr>
        <w:pStyle w:val="a3"/>
      </w:pPr>
      <w:r>
        <w:t>Цикл: БП</w:t>
      </w:r>
    </w:p>
    <w:p w:rsidR="00931064" w:rsidRDefault="000F4E99">
      <w:pPr>
        <w:pStyle w:val="a3"/>
      </w:pPr>
      <w:r>
        <w:t>Компонент: ЖК</w:t>
      </w: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931064">
      <w:pPr>
        <w:pStyle w:val="a3"/>
      </w:pPr>
    </w:p>
    <w:permEnd w:id="293174871"/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t>Өскемен</w:t>
      </w:r>
      <w:r>
        <w:t>, 20</w:t>
      </w:r>
      <w:permStart w:id="1041464639" w:edGrp="everyone"/>
      <w:r w:rsidR="00294323">
        <w:rPr>
          <w:lang w:val="kk-KZ"/>
        </w:rPr>
        <w:t>20</w:t>
      </w:r>
      <w:permEnd w:id="1041464639"/>
      <w:r>
        <w:br w:type="page"/>
      </w:r>
    </w:p>
    <w:p w:rsidR="00931064" w:rsidRDefault="000F4E99">
      <w:pPr>
        <w:pStyle w:val="a3"/>
        <w:ind w:firstLine="567"/>
      </w:pPr>
      <w:r>
        <w:lastRenderedPageBreak/>
        <w:t xml:space="preserve">Кредиттік технология бойынша оқу процесін ұйымдастыру қағидалары (ҚР Білім және ғылым министрінің 12.10.2018 ж. №563 бұйрығы), </w:t>
      </w:r>
      <w:r>
        <w:t>Білім беру бағдарламасы, жұмыс оқу жоспары, элективті пәндер каталогы, ҚР білім және ғылым министрлігінің 31.10.2018ж. №604 бұйрығымен бекітілген, жоғары білім берудің мемлекеттік жалпы білім беру стандарты негізінде "БжКМ" жұмыс оқу бағдарламасы (силлабус</w:t>
      </w:r>
      <w:r>
        <w:t>) мектепте жасалған.</w:t>
      </w:r>
    </w:p>
    <w:p w:rsidR="00931064" w:rsidRDefault="00931064">
      <w:pPr>
        <w:pStyle w:val="a3"/>
      </w:pPr>
    </w:p>
    <w:p w:rsidR="00931064" w:rsidRDefault="000F4E99">
      <w:pPr>
        <w:pStyle w:val="a3"/>
      </w:pPr>
      <w:r>
        <w:t>Мектептің оқу-әдістемелік кеңесімен мақұлданған</w:t>
      </w:r>
    </w:p>
    <w:p w:rsidR="00931064" w:rsidRDefault="00931064">
      <w:pPr>
        <w:pStyle w:val="a3"/>
      </w:pPr>
    </w:p>
    <w:p w:rsidR="00931064" w:rsidRDefault="000F4E99">
      <w:pPr>
        <w:pStyle w:val="a3"/>
        <w:tabs>
          <w:tab w:val="left" w:pos="6500"/>
        </w:tabs>
      </w:pPr>
      <w:r>
        <w:t>Төрағасы</w:t>
      </w:r>
      <w:r>
        <w:tab/>
      </w:r>
      <w:permStart w:id="1748052900" w:edGrp="everyone"/>
      <w:r>
        <w:t>Кабдулшарипова А.М.</w:t>
      </w:r>
      <w:permEnd w:id="1748052900"/>
    </w:p>
    <w:p w:rsidR="00931064" w:rsidRDefault="000F4E99">
      <w:pPr>
        <w:pStyle w:val="a3"/>
      </w:pPr>
      <w:r>
        <w:t xml:space="preserve">Күні    </w:t>
      </w:r>
      <w:permStart w:id="1439333953" w:edGrp="everyone"/>
      <w:r>
        <w:t>0</w:t>
      </w:r>
      <w:r w:rsidR="00294323">
        <w:rPr>
          <w:lang w:val="kk-KZ"/>
        </w:rPr>
        <w:t>3</w:t>
      </w:r>
      <w:r>
        <w:t>.0</w:t>
      </w:r>
      <w:r w:rsidR="00294323">
        <w:rPr>
          <w:lang w:val="kk-KZ"/>
        </w:rPr>
        <w:t>9</w:t>
      </w:r>
      <w:r>
        <w:t>.20</w:t>
      </w:r>
      <w:r w:rsidR="00294323">
        <w:rPr>
          <w:lang w:val="kk-KZ"/>
        </w:rPr>
        <w:t>20</w:t>
      </w:r>
      <w:permEnd w:id="1439333953"/>
      <w:r>
        <w:t xml:space="preserve"> ж.   хаттама </w:t>
      </w:r>
      <w:permStart w:id="2037932391" w:edGrp="everyone"/>
      <w:r>
        <w:t>0</w:t>
      </w:r>
      <w:r w:rsidR="00294323">
        <w:rPr>
          <w:lang w:val="kk-KZ"/>
        </w:rPr>
        <w:t>1</w:t>
      </w:r>
      <w:bookmarkStart w:id="0" w:name="_GoBack"/>
      <w:bookmarkEnd w:id="0"/>
      <w:permEnd w:id="2037932391"/>
    </w:p>
    <w:p w:rsidR="00931064" w:rsidRDefault="00931064">
      <w:pPr>
        <w:pStyle w:val="a3"/>
      </w:pP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Азаматкызы С.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6B07112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Алибеккызы К.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Баталова М.Е.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6B06201, 6B06202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Зимановская</w:t>
      </w:r>
      <w:r>
        <w:t xml:space="preserve"> Н.А.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6B07204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Конарбаева Г.Н.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6B11302, 6B11303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Муздыбаев М.С.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6B07107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Оналбаева Ж.С.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6B07201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Рагданова А.А.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6B07203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Табиева Е.Е.</w:t>
      </w: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  <w:t>6B05301</w:t>
      </w:r>
    </w:p>
    <w:p w:rsidR="00931064" w:rsidRDefault="00931064">
      <w:pPr>
        <w:pStyle w:val="a3"/>
      </w:pPr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1206205999" w:edGrp="everyone"/>
      <w:r>
        <w:t>Мезенцева Л.А.</w:t>
      </w:r>
      <w:permEnd w:id="1206205999"/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1813008785" w:edGrp="everyone"/>
      <w:r>
        <w:t>Аға оқытушы</w:t>
      </w:r>
      <w:permEnd w:id="1813008785"/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736852987" w:edGrp="everyone"/>
      <w:r>
        <w:t>Сагидолдина А.Ж.</w:t>
      </w:r>
      <w:permEnd w:id="736852987"/>
    </w:p>
    <w:p w:rsidR="00931064" w:rsidRDefault="000F4E99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772034148" w:edGrp="everyone"/>
      <w:r>
        <w:t>Аға оқытушы</w:t>
      </w:r>
      <w:permEnd w:id="1772034148"/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0F4E99">
      <w:pPr>
        <w:pStyle w:val="a3"/>
      </w:pPr>
      <w:r>
        <w:t>КЕЛІСІЛДІ:</w:t>
      </w:r>
    </w:p>
    <w:p w:rsidR="00931064" w:rsidRDefault="000F4E99">
      <w:pPr>
        <w:pStyle w:val="a3"/>
        <w:tabs>
          <w:tab w:val="left" w:pos="6500"/>
        </w:tabs>
      </w:pPr>
      <w:r>
        <w:t>ЖТҒжҚОМ деканы</w:t>
      </w:r>
      <w:r>
        <w:tab/>
        <w:t>Амралинова Б.Б.</w:t>
      </w:r>
    </w:p>
    <w:p w:rsidR="00931064" w:rsidRDefault="00931064">
      <w:pPr>
        <w:pStyle w:val="a3"/>
      </w:pPr>
    </w:p>
    <w:p w:rsidR="00931064" w:rsidRDefault="000F4E99">
      <w:pPr>
        <w:pStyle w:val="a3"/>
        <w:tabs>
          <w:tab w:val="left" w:pos="6500"/>
        </w:tabs>
      </w:pPr>
      <w:r>
        <w:t>деканы</w:t>
      </w:r>
      <w:r>
        <w:tab/>
        <w:t>Брим Т.Ф.</w:t>
      </w:r>
    </w:p>
    <w:p w:rsidR="00931064" w:rsidRDefault="00931064">
      <w:pPr>
        <w:pStyle w:val="a3"/>
      </w:pPr>
    </w:p>
    <w:p w:rsidR="00931064" w:rsidRDefault="000F4E99">
      <w:pPr>
        <w:pStyle w:val="a3"/>
        <w:tabs>
          <w:tab w:val="left" w:pos="6500"/>
        </w:tabs>
      </w:pPr>
      <w:r>
        <w:t>АТжЗЖМ деканы</w:t>
      </w:r>
      <w:r>
        <w:tab/>
        <w:t>Дёмина И.А.</w:t>
      </w:r>
    </w:p>
    <w:p w:rsidR="00931064" w:rsidRDefault="00931064">
      <w:pPr>
        <w:pStyle w:val="a3"/>
      </w:pPr>
    </w:p>
    <w:p w:rsidR="00931064" w:rsidRDefault="000F4E99">
      <w:pPr>
        <w:pStyle w:val="a3"/>
        <w:tabs>
          <w:tab w:val="left" w:pos="6500"/>
        </w:tabs>
      </w:pPr>
      <w:r>
        <w:t>деканы</w:t>
      </w:r>
      <w:r>
        <w:tab/>
        <w:t>Рахметуллина Ж.Т.</w:t>
      </w:r>
    </w:p>
    <w:p w:rsidR="00931064" w:rsidRDefault="00931064">
      <w:pPr>
        <w:pStyle w:val="a3"/>
      </w:pPr>
    </w:p>
    <w:p w:rsidR="00931064" w:rsidRDefault="000F4E99">
      <w:pPr>
        <w:pStyle w:val="a3"/>
      </w:pPr>
      <w:r>
        <w:br w:type="page"/>
      </w:r>
    </w:p>
    <w:p w:rsidR="00931064" w:rsidRDefault="000F4E99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931064" w:rsidRDefault="000F4E99">
      <w:pPr>
        <w:pStyle w:val="a3"/>
        <w:jc w:val="center"/>
      </w:pPr>
      <w:r>
        <w:rPr>
          <w:b/>
        </w:rPr>
        <w:t>1.1 Пәннің қысқаша сипаттамасы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permStart w:id="490817951" w:edGrp="none"/>
      <w:r>
        <w:t xml:space="preserve">Кәсіпорынның өндірістік, еңбек, қаржылық ресурстары, негізгі және </w:t>
      </w:r>
      <w:r>
        <w:t>айналым қорларын молайту, оларды тиімді пайдалану оқытылады. Тауарлы-материалдық қорларды басқарудағы логистикалық тәсіл, өзіндік құнды төмендету резервтерін қарастыру; кәсіпорынның қаржылық көрсеткіштерін оқытылады. Нәтижесінде білім алушылар ресурстарды,</w:t>
      </w:r>
      <w:r>
        <w:t xml:space="preserve"> капиталды салымдарды және инвестициялық жобаларды пайдаланудың тиімділігін анықтай алуы керек, бұл кәсіпорынның даму бағыттарын жасауға мүмкіндік береді.</w:t>
      </w:r>
    </w:p>
    <w:permEnd w:id="490817951"/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permStart w:id="1896771967" w:edGrp="none"/>
      <w:r>
        <w:t>Пәнді оқытудың мақсаты:</w:t>
      </w:r>
    </w:p>
    <w:p w:rsidR="00931064" w:rsidRDefault="000F4E99">
      <w:pPr>
        <w:pStyle w:val="a3"/>
        <w:ind w:firstLine="567"/>
      </w:pPr>
      <w:r>
        <w:t xml:space="preserve">Кәсіпорынды нарықтық </w:t>
      </w:r>
      <w:r>
        <w:t>экономикадағы экономикалық жүйе ретінде, өндіріс тиімділігін арттырудың әдіснамалық негіздерін; басқаруда экономикалық білімді қолдануды оқыту.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t>Пәнді оқытудың міндеттері:</w:t>
      </w:r>
    </w:p>
    <w:p w:rsidR="00931064" w:rsidRDefault="000F4E99">
      <w:pPr>
        <w:pStyle w:val="a3"/>
        <w:ind w:firstLine="567"/>
      </w:pPr>
      <w:r>
        <w:t>- Нарықтық экономикадағы кәсіпорын қызметінің ұстанымдарын, рөлін; өндірістік ресурс</w:t>
      </w:r>
      <w:r>
        <w:t>тар мен оларды тиімді пайдалану, сапасы мен өнімнің бәсекеге қабілеттілігін арттыруды оқыту.</w:t>
      </w:r>
    </w:p>
    <w:permEnd w:id="1896771967"/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1.3 Оқыту қортындысы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t>Оқыту нәтижелері Дублиндік дескрипторлар негізінде білім берудің тиісті деңгейіндегі құзыреттер арқылы көрсетіледі.</w:t>
      </w:r>
    </w:p>
    <w:p w:rsidR="00931064" w:rsidRDefault="0093106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931064">
        <w:trPr>
          <w:tblHeader/>
        </w:trPr>
        <w:tc>
          <w:tcPr>
            <w:tcW w:w="1119" w:type="pct"/>
            <w:vMerge w:val="restart"/>
          </w:tcPr>
          <w:p w:rsidR="00931064" w:rsidRDefault="000F4E99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</w:t>
            </w:r>
            <w:r>
              <w:t>зыреттер</w:t>
            </w:r>
          </w:p>
        </w:tc>
        <w:tc>
          <w:tcPr>
            <w:tcW w:w="0" w:type="auto"/>
            <w:gridSpan w:val="2"/>
          </w:tcPr>
          <w:p w:rsidR="00931064" w:rsidRDefault="000F4E99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931064">
        <w:trPr>
          <w:tblHeader/>
        </w:trPr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2015" w:type="pct"/>
          </w:tcPr>
          <w:p w:rsidR="00931064" w:rsidRDefault="000F4E99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931064" w:rsidRDefault="000F4E99">
            <w:pPr>
              <w:pStyle w:val="a3"/>
              <w:jc w:val="center"/>
            </w:pPr>
            <w:r>
              <w:t>пәндер</w:t>
            </w: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 xml:space="preserve">KK4 - Кәсіби қызметте компьютерлік графиканы практикалық қолдану дағдысын, тасымалдау процесін ұйымдастыру кезінде жұмыс құжаттамасын өңдеу тәсілдерін меңгеру </w:t>
            </w:r>
            <w:r>
              <w:rPr>
                <w:sz w:val="20"/>
              </w:rPr>
              <w:t>(6B11303)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РО8 - Көлік заңнамасы және бизнестің құқықтық ортасы саласында арнайы білімді, кәсіпкерлік қызмет саласында экономикалық талдау дағдыларын меңгеру (6B11303)</w:t>
            </w: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  <w:ind w:firstLine="567"/>
            </w:pPr>
            <w:permStart w:id="1752920197" w:edGrp="none"/>
            <w:r>
              <w:rPr>
                <w:sz w:val="20"/>
              </w:rPr>
              <w:t xml:space="preserve">- Кәсіпорынның өндірістік ресурстары,оны тиміді пайдалануды оқыту, экономикалық басқару </w:t>
            </w:r>
            <w:r>
              <w:rPr>
                <w:sz w:val="20"/>
              </w:rPr>
              <w:t>шешімдерімен танысу</w:t>
            </w:r>
          </w:p>
          <w:p w:rsidR="00931064" w:rsidRDefault="000F4E99">
            <w:pPr>
              <w:pStyle w:val="a3"/>
              <w:ind w:firstLine="567"/>
            </w:pPr>
            <w:r>
              <w:rPr>
                <w:sz w:val="20"/>
              </w:rPr>
              <w:t>- Кәсіпорынның қызметінің тиімділігін арттыру үшін ресурстарды рациональды пайдалана білу керек</w:t>
            </w:r>
          </w:p>
          <w:p w:rsidR="00931064" w:rsidRDefault="000F4E99">
            <w:pPr>
              <w:pStyle w:val="a3"/>
              <w:ind w:firstLine="567"/>
            </w:pPr>
            <w:r>
              <w:rPr>
                <w:sz w:val="20"/>
              </w:rPr>
              <w:t>- Өқызметтің экономикалық категориясына кәсіби білімді болу қажет</w:t>
            </w:r>
          </w:p>
          <w:p w:rsidR="00931064" w:rsidRDefault="000F4E99">
            <w:pPr>
              <w:pStyle w:val="a3"/>
              <w:ind w:firstLine="567"/>
            </w:pPr>
            <w:r>
              <w:rPr>
                <w:sz w:val="20"/>
              </w:rPr>
              <w:t xml:space="preserve">- Қоғамдық қатынас үшін кәсіпорынның экономикалық қызметі жайлы ақпаратты </w:t>
            </w:r>
            <w:r>
              <w:rPr>
                <w:sz w:val="20"/>
              </w:rPr>
              <w:t>қолдану</w:t>
            </w:r>
            <w:r>
              <w:rPr>
                <w:sz w:val="20"/>
              </w:rPr>
              <w:t>, өндіріс жабдықтарын басқаруда құзырлы болу қажет</w:t>
            </w:r>
          </w:p>
          <w:p w:rsidR="00931064" w:rsidRDefault="000F4E99">
            <w:pPr>
              <w:pStyle w:val="a3"/>
              <w:ind w:firstLine="567"/>
            </w:pPr>
            <w:r>
              <w:rPr>
                <w:sz w:val="20"/>
              </w:rPr>
              <w:t>- Кәсіби білімді жүйелі түрде жетілдіру, ғылыми және тәжірибелік негізде арнайы оқуды жетілдіру қажет</w:t>
            </w:r>
          </w:p>
          <w:p w:rsidR="00931064" w:rsidRDefault="00931064">
            <w:pPr>
              <w:pStyle w:val="a3"/>
            </w:pPr>
          </w:p>
        </w:tc>
        <w:permEnd w:id="1752920197"/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>КК4 - Ғылыми жаратылыстану пәндері, инженерлік графика және тасымалдау процесін басқару үшін к</w:t>
            </w:r>
            <w:r>
              <w:rPr>
                <w:sz w:val="20"/>
              </w:rPr>
              <w:t>өліктің</w:t>
            </w:r>
            <w:r>
              <w:rPr>
                <w:sz w:val="20"/>
              </w:rPr>
              <w:t xml:space="preserve"> базалық пәндері саласындағы білімді пайдалану қабілеті. (6B11302)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РО8 - Көлік түрлерінің ерекшеліктері, тасымалдауды ұйымдастыру әдістері, қозғалыс қауіпсіздігі, көлік жүйелері жұмысының тиімділігін бағалау әдістері туралы білімді меңгеру (6B11302)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 xml:space="preserve">КК5 - Ақпаратты іздеу және өңдеу үшін заманауи коммуникациялық </w:t>
            </w:r>
            <w:r>
              <w:rPr>
                <w:sz w:val="20"/>
              </w:rPr>
              <w:lastRenderedPageBreak/>
              <w:t>құралдар</w:t>
            </w:r>
            <w:r>
              <w:rPr>
                <w:sz w:val="20"/>
              </w:rPr>
              <w:t xml:space="preserve"> мен технологияларды пайдалану қабілеті (6B07203)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lastRenderedPageBreak/>
              <w:t>РО9 - Заманауи техникамен жұмыс істеу дағдысын меңгеру, кәсіби қызмет саласында ақпараттық технологияларды қолдана білу (6B07203)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>КК5 - Еңбек нарығының өзгермелі жағдайында үздіксіз кәсіби өзін-өзі жетілдіру, жаңа кәсіби білім мен іскерлікті өз бетімен оқыту және меңгеру қабілеті (6B07204)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РО10 - Қазіргі ақпараттық ағымдарда бағдарлау және әлемдік экономикадағы серпінді өзгеретін құб</w:t>
            </w:r>
            <w:r>
              <w:rPr>
                <w:sz w:val="20"/>
              </w:rPr>
              <w:t>ылыстар мен процестерге бейімделу (6B07204)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>КК5 - Ақпаратты іздеу және өңдеу үшін заманауи коммуникациялық құралдар мен технологияларды пайдалану қабілеті (6B07203)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РО10 - Қазіргі ақпараттық ағымдарда бағдарлау және әлемдік экономикадағы серпінді өзгерет</w:t>
            </w:r>
            <w:r>
              <w:rPr>
                <w:sz w:val="20"/>
              </w:rPr>
              <w:t>ін құбылыстар мен процестерге бейімделу (6B07203)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>КК6 - Көлік кәсіпорнының бизнесі мен экономикасын, өндіріс қауіпсіздігі мен еңбекті қорғау жағдайларының қамтамасыз етілуін бағалау  (6B07107)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РО7 - Көлік кәсіпорнының бизнесі мен экономикасын талдау, өнд</w:t>
            </w:r>
            <w:r>
              <w:rPr>
                <w:sz w:val="20"/>
              </w:rPr>
              <w:t>іріс қауіпсіздігі мен еңбекті қорғау жағдайларын салыстыру  (6B07107)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>КК7 - Экономикалық білім негіздерін және өмірдің әртүрлі салаларында еңбек қорғауды қолдана білу. (6B05301)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 xml:space="preserve">РО10 - Нарықтық экономикадағы менеджменттің сипатын және маңыздылығын, </w:t>
            </w:r>
            <w:r>
              <w:rPr>
                <w:sz w:val="20"/>
              </w:rPr>
              <w:t>сонымен қатар басқару әдістерімен қағидаларын білетін  маманды дайындау. (6B05301)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>КК7 - Жобалау-технологиялық қызметті орындау және жобаның инновациялық әлеуетін, инновациялық тәуекелдерді бағалау қабілеті (6B07201)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РО14 - Жобалардың алдын-ала техникалы</w:t>
            </w:r>
            <w:r>
              <w:rPr>
                <w:sz w:val="20"/>
              </w:rPr>
              <w:t>қ</w:t>
            </w:r>
            <w:r>
              <w:rPr>
                <w:sz w:val="20"/>
              </w:rPr>
              <w:t>-экономикалық негіздемесін жүргізу, жұмысты және персоналдың еңбек ақы төлеу қорын жоспарлау (6B07201)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>КК7 - Тау-кен өндіру және геологиялық барлау кәсіпорындарындағы өндірістік қызметке қабілеттілік (6B07204)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 xml:space="preserve">РО14 - Геологиялық барлау және геологиялық </w:t>
            </w:r>
            <w:r>
              <w:rPr>
                <w:sz w:val="20"/>
              </w:rPr>
              <w:t>барлаудың барлық түрлерінің, экономика, геологиялық барлау жұмыстарын ұйымдастыру және қазіргі заманғы жер қойнауын пайдаланудың құқықтық негіздерін зерттеудің әдіснамалық негіздерін түсіну. (6B07204)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>КК 8 - Күнделікті қызмет пен одан әрі кәсіби даму үші</w:t>
            </w:r>
            <w:r>
              <w:rPr>
                <w:sz w:val="20"/>
              </w:rPr>
              <w:t>н қажетті жаңа білім алу дағдыларын меңгеру. (6B07112)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 12 - Студенттердің функционалдық мақсатын талдау және оған қойылатын техникалық талаптар негізінде жүйелік тәсілді қалыптастыру, өндірістік іс-әрекет барысында әртүрлі жағдайларда нақты бағдарлай бі</w:t>
            </w:r>
            <w:r>
              <w:rPr>
                <w:sz w:val="20"/>
              </w:rPr>
              <w:t>лу, пайда болған мәселелерді кешенді түрде талдай білу. (6B07112)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КК8 - Логистика бойынша мамандардың өндірістік, көліктік, технологиялық және ақпараттық қызметі мәселелерінде логистикалық тәсілдердің мәнін түсіну. (6B11302)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РО16 - Технологиялық және ұйы</w:t>
            </w:r>
            <w:r>
              <w:rPr>
                <w:sz w:val="20"/>
              </w:rPr>
              <w:t>мдастыру іс-шараларын жүзеге асыру саласында біліктілік сипаттамасының, мамандық бөлінісінде білім мен іскерліктің талаптар деңгейіне қол жеткізу (6B11302)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 xml:space="preserve">КК8 - Технологиялық процестерді есептеудің стандартты әдістерін қолдана білу, </w:t>
            </w:r>
            <w:r>
              <w:rPr>
                <w:sz w:val="20"/>
              </w:rPr>
              <w:t>жобалау-конструкторлық жұмыстарды орындау және стандарттарға сәйкес жобалық және технологиялық құжаттаманы ресімдей білу (6B07101)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 16 - Жобалау жұмыстарын орындап және технологиялық құжаттаманы стандарттарға, техникалық шарттарға және басқа да нормативт</w:t>
            </w:r>
            <w:r>
              <w:rPr>
                <w:sz w:val="20"/>
              </w:rPr>
              <w:t>ік құжаттарға сәйкес орындаңыз. (6B07101)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rPr>
                <w:sz w:val="20"/>
              </w:rPr>
              <w:t>КК9 - Кешенді, энергия үнемдейтін және экологиялық таза металлургиялық технологияларды әзірлеу үшін заманауи әдістерді қолдану қабілеті  (6B07201)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РО17 - Жаңа технологияларды енгізу; материалдар мен жабдықтарды ұ</w:t>
            </w:r>
            <w:r>
              <w:rPr>
                <w:sz w:val="20"/>
              </w:rPr>
              <w:t>тымды пайдалану мақсатында жобаға техникалық-экономикалық негіздеме әзірлеу (6B07201)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0"/>
              </w:rPr>
              <w:t>РО18 - Металлургиялық өнімдерді шығару кезінде технологиялық регламентті сақтау, өндіріс технологияларын игеру, сапаны бақылау әдістерін қолдану (6B07201)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</w:tbl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1.4 Пәнді</w:t>
      </w:r>
      <w:r>
        <w:rPr>
          <w:b/>
        </w:rPr>
        <w:t xml:space="preserve"> игеруде қолданылатын білім беру технологиялары</w:t>
      </w:r>
    </w:p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931064" w:rsidRDefault="000F4E99">
      <w:pPr>
        <w:pStyle w:val="a3"/>
        <w:ind w:firstLine="567"/>
      </w:pPr>
      <w:permStart w:id="331354573" w:edGrp="none"/>
      <w:r>
        <w:t>- Проблемалық және жобалық-бағытталған оқыту технологиясы; оқу зерттеу қызметінің</w:t>
      </w:r>
      <w:r>
        <w:t xml:space="preserve"> технологиялары коммуникациялық технологиялар (пікірталас, пресс-конференция, ми шабуылы, пікірсайыс және басқа белсенді нысандар мен әдістер)</w:t>
      </w:r>
    </w:p>
    <w:permEnd w:id="331354573"/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t>Денсаулық мүмкіндіктері шектеулі тұлғаларды оқыт</w:t>
      </w:r>
      <w:r>
        <w:t>у кезінде пәнді табысты меңгеру үшін келесі бейімделген білім беру технологиялары қолданылуы мүмкін:</w:t>
      </w:r>
    </w:p>
    <w:p w:rsidR="00931064" w:rsidRDefault="000F4E99">
      <w:pPr>
        <w:pStyle w:val="a3"/>
        <w:ind w:firstLine="567"/>
      </w:pPr>
      <w:permStart w:id="2131513195" w:edGrp="none"/>
      <w:r>
        <w:t xml:space="preserve">- Мүмкіндігі шектеулі жандарды оқытуда пәндік курстың меңгерілуі үшін бейімделген білім беру технологияларын қолдануға болады: - мамандандырылған </w:t>
      </w:r>
      <w:r>
        <w:t>дидактикалық материалдар жасауға арналған IT-технологияларды</w:t>
      </w:r>
    </w:p>
    <w:permEnd w:id="2131513195"/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1.4.3 Оқыту форматы</w:t>
      </w:r>
    </w:p>
    <w:p w:rsidR="00931064" w:rsidRDefault="00931064">
      <w:pPr>
        <w:pStyle w:val="a3"/>
      </w:pPr>
    </w:p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1.5 Пререквизиттер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permStart w:id="662519509" w:edGrp="none"/>
      <w:r>
        <w:t>- Іргелі және қолданбалы экономика негіздері / Фундаментальные и прикладные основы экономики (6B05301)</w:t>
      </w:r>
    </w:p>
    <w:p w:rsidR="00931064" w:rsidRDefault="000F4E99">
      <w:pPr>
        <w:pStyle w:val="a3"/>
        <w:ind w:firstLine="567"/>
      </w:pPr>
      <w:r>
        <w:t>- Кристаллография және минералогия (6B07204)</w:t>
      </w:r>
    </w:p>
    <w:p w:rsidR="00931064" w:rsidRDefault="000F4E99">
      <w:pPr>
        <w:pStyle w:val="a3"/>
        <w:ind w:firstLine="567"/>
      </w:pPr>
      <w:r>
        <w:t xml:space="preserve">- </w:t>
      </w:r>
      <w:r>
        <w:t>Өндірісті</w:t>
      </w:r>
      <w:r>
        <w:t xml:space="preserve"> ұйымдастыру және кәсіпорын менеджменті (6B11302)</w:t>
      </w:r>
    </w:p>
    <w:permEnd w:id="662519509"/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1.6 Постреквизиттер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permStart w:id="1182995999" w:edGrp="none"/>
      <w:r>
        <w:t>- Кәсіпкерлік және бизнестің құқықтық негіздері (6B07203, 6B07204, 6B11303)</w:t>
      </w:r>
    </w:p>
    <w:p w:rsidR="00931064" w:rsidRDefault="000F4E99">
      <w:pPr>
        <w:pStyle w:val="a3"/>
        <w:ind w:firstLine="567"/>
      </w:pPr>
      <w:r>
        <w:t>- Инженерлік шешімдерді экономикалық бағалау (6B11302)</w:t>
      </w:r>
    </w:p>
    <w:permEnd w:id="1182995999"/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1.7 Пәннің еңбек сыйымдылығы</w:t>
      </w:r>
    </w:p>
    <w:p w:rsidR="00931064" w:rsidRDefault="0093106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931064">
        <w:trPr>
          <w:tblHeader/>
        </w:trPr>
        <w:tc>
          <w:tcPr>
            <w:tcW w:w="3500" w:type="pct"/>
          </w:tcPr>
          <w:p w:rsidR="00931064" w:rsidRDefault="000F4E99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931064" w:rsidRDefault="000F4E99">
            <w:pPr>
              <w:pStyle w:val="a3"/>
              <w:jc w:val="center"/>
            </w:pPr>
            <w:r>
              <w:t>сағат</w:t>
            </w:r>
          </w:p>
        </w:tc>
      </w:tr>
      <w:tr w:rsidR="00931064">
        <w:tc>
          <w:tcPr>
            <w:tcW w:w="0" w:type="auto"/>
            <w:gridSpan w:val="2"/>
          </w:tcPr>
          <w:p w:rsidR="00931064" w:rsidRDefault="000F4E99">
            <w:pPr>
              <w:pStyle w:val="a3"/>
              <w:jc w:val="center"/>
            </w:pPr>
            <w:r>
              <w:rPr>
                <w:i/>
              </w:rPr>
              <w:t>6B11302, 6B11303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15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30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30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75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емтихан, курстық жұмыс</w:t>
            </w:r>
          </w:p>
        </w:tc>
      </w:tr>
      <w:tr w:rsidR="00931064">
        <w:tc>
          <w:tcPr>
            <w:tcW w:w="0" w:type="auto"/>
            <w:gridSpan w:val="2"/>
          </w:tcPr>
          <w:p w:rsidR="00931064" w:rsidRDefault="000F4E99">
            <w:pPr>
              <w:pStyle w:val="a3"/>
              <w:jc w:val="center"/>
            </w:pPr>
            <w:r>
              <w:rPr>
                <w:i/>
              </w:rPr>
              <w:t>6B05301, 6B06201, 6B06202, 6B07101, 6B07107, 6B07112, 6B07201, 6B07203, 6B07204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15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</w:pPr>
            <w:r>
              <w:t xml:space="preserve">Практикалық </w:t>
            </w:r>
            <w:r>
              <w:t>жұмыстар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30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30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75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емтихан</w:t>
            </w:r>
          </w:p>
        </w:tc>
      </w:tr>
    </w:tbl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2 ПӘННІҢ МАЗМҰНЫ</w:t>
      </w:r>
    </w:p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2.1 Тақырыптық жоспар</w:t>
      </w:r>
    </w:p>
    <w:p w:rsidR="00931064" w:rsidRDefault="0093106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85"/>
        <w:gridCol w:w="6555"/>
        <w:gridCol w:w="1585"/>
        <w:gridCol w:w="1263"/>
      </w:tblGrid>
      <w:tr w:rsidR="00931064">
        <w:trPr>
          <w:tblHeader/>
        </w:trPr>
        <w:tc>
          <w:tcPr>
            <w:tcW w:w="147" w:type="pct"/>
          </w:tcPr>
          <w:p w:rsidR="00931064" w:rsidRDefault="000F4E99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31064" w:rsidRDefault="000F4E99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931064" w:rsidRDefault="000F4E99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931064" w:rsidRDefault="000F4E9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931064">
        <w:tc>
          <w:tcPr>
            <w:tcW w:w="0" w:type="auto"/>
            <w:gridSpan w:val="4"/>
          </w:tcPr>
          <w:p w:rsidR="00931064" w:rsidRDefault="000F4E99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permStart w:id="314065120" w:edGrp="none"/>
            <w:r>
              <w:t>1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Кәсіпорын</w:t>
            </w:r>
            <w:r>
              <w:rPr>
                <w:b/>
                <w:sz w:val="22"/>
                <w:lang w:val="kk-KZ"/>
              </w:rPr>
              <w:t xml:space="preserve"> шаруашылық нысан ретінде, экономикалық жүйенің негізгі буыны.</w:t>
            </w:r>
          </w:p>
          <w:p w:rsidR="00931064" w:rsidRDefault="000F4E99">
            <w:pPr>
              <w:pStyle w:val="a3"/>
            </w:pPr>
            <w:r>
              <w:rPr>
                <w:sz w:val="22"/>
                <w:lang w:val="kk-KZ"/>
              </w:rPr>
              <w:t>Кәсіпорынның негізгі қоры. Қазақстан Республикасындағы кәсіпорынның негізгі құралдарын (негізгі қорларын) бағалау әдістері. Кәсіпорынның айналым қаражаты. Кәсіпорынның айналым қаражатын (айналы</w:t>
            </w:r>
            <w:r>
              <w:rPr>
                <w:sz w:val="22"/>
                <w:lang w:val="kk-KZ"/>
              </w:rPr>
              <w:t>м қарларын) пайдалануды жетілдірудің негізгі бағыттары. Кәсіпорынның еңбек ресурстары. Еңбек өнімділігі: мәні, кәсіпорын дамуындағы рөлі, оны өлшеу әдістері. Кәсіпорындағы еңбек ақы. Кәсіпорынның инвестициялық және инновациялық қызметі: инвестициялық белсе</w:t>
            </w:r>
            <w:r>
              <w:rPr>
                <w:sz w:val="22"/>
                <w:lang w:val="kk-KZ"/>
              </w:rPr>
              <w:t xml:space="preserve">нділік және кәсіпорынның </w:t>
            </w:r>
            <w:r>
              <w:rPr>
                <w:sz w:val="22"/>
                <w:lang w:val="kk-KZ"/>
              </w:rPr>
              <w:lastRenderedPageBreak/>
              <w:t xml:space="preserve">тартымдылығын бағалау әдісі; кәсіпорынның инновациялық қызметі - мәні, міндеттері және жаңашылдықтарды басқару. Өндірістік шығындар мен өнімді өткізу. Өнімді өткізу мен кәсіпорынның өндіріс. шығындарын қалыптастырудың Қазақстандық </w:t>
            </w:r>
            <w:r>
              <w:rPr>
                <w:sz w:val="22"/>
                <w:lang w:val="kk-KZ"/>
              </w:rPr>
              <w:t>тәжірибесі. Кәсіпорынның өндірістік қызметін жоспарлау. Кәсіпорын мен өнімнің бәсекелестігі. Кәсіпорын қызметінің қаржылық нәтижесі. Кәсіпорын қызметінің экономикалық тиімділігі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lastRenderedPageBreak/>
              <w:t>0</w:t>
            </w: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</w:tr>
      <w:permEnd w:id="314065120"/>
      <w:tr w:rsidR="00931064">
        <w:tc>
          <w:tcPr>
            <w:tcW w:w="0" w:type="auto"/>
            <w:gridSpan w:val="2"/>
          </w:tcPr>
          <w:p w:rsidR="00931064" w:rsidRDefault="000F4E9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permStart w:id="382093113" w:edGrp="none"/>
            <w:r>
              <w:rPr>
                <w:b/>
              </w:rPr>
              <w:t>0</w:t>
            </w:r>
            <w:permEnd w:id="382093113"/>
          </w:p>
        </w:tc>
        <w:tc>
          <w:tcPr>
            <w:tcW w:w="0" w:type="auto"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  <w:gridSpan w:val="4"/>
          </w:tcPr>
          <w:p w:rsidR="00931064" w:rsidRDefault="000F4E99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permStart w:id="926113962" w:edGrp="none"/>
            <w:r>
              <w:t>1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1 </w:t>
            </w:r>
            <w:r>
              <w:rPr>
                <w:b/>
                <w:sz w:val="22"/>
                <w:lang w:val="kk-KZ"/>
              </w:rPr>
              <w:t>тақырып. Кәсіпорын шаруашылық нысан ретінде, экономикалық жүйенің негізгі буыны.</w:t>
            </w:r>
          </w:p>
          <w:p w:rsidR="00931064" w:rsidRDefault="000F4E99">
            <w:pPr>
              <w:pStyle w:val="a3"/>
            </w:pPr>
            <w:r>
              <w:rPr>
                <w:sz w:val="22"/>
                <w:lang w:val="kk-KZ"/>
              </w:rPr>
              <w:t>Кәсіпорынның негізгі қоры. Қазақстан Республикасындағы кәсіпорынның негізгі құралдарын (негізгі қорларын) бағалау әдістері. Кәсіпорынның айналым қаражаты. Кәсіпорынның айналым</w:t>
            </w:r>
            <w:r>
              <w:rPr>
                <w:sz w:val="22"/>
                <w:lang w:val="kk-KZ"/>
              </w:rPr>
              <w:t xml:space="preserve"> қаражатын (айналым қарларын) пайдалануды жетілдірудің негізгі бағыттары. Кәсіпорынның еңбек ресурстары. Еңбек өнімділігі: мәні, кәсіпорын дамуындағы рөлі, оны өлшеу әдістері. Кәсіпорындағы еңбек ақы. Кәсіпорынның инвестициялық және инновациялық қызметі: и</w:t>
            </w:r>
            <w:r>
              <w:rPr>
                <w:sz w:val="22"/>
                <w:lang w:val="kk-KZ"/>
              </w:rPr>
              <w:t>нвестициялық белсенділік және кәсіпорынның тартымдылығын бағалау әдісі; кәсіпорынның инновациялық қызметі - мәні, міндеттері және жаңашылдықтарды басқару. Өндірістік шығындар мен өнімді өткізу. Өнімді өткізу мен кәсіпорынның өндіріс. шығындарын қалыптастыр</w:t>
            </w:r>
            <w:r>
              <w:rPr>
                <w:sz w:val="22"/>
                <w:lang w:val="kk-KZ"/>
              </w:rPr>
              <w:t>удың Қазақстандық тәжірибесі. Кәсіпорынның өндірістік қызметін жоспарлау. Кәсіпорын мен өнімнің бәсекелестігі. Кәсіпорын қызметінің қаржылық нәтижесі. Кәсіпорын қызметінің экономикалық тиімділігі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</w:tr>
      <w:permEnd w:id="926113962"/>
      <w:tr w:rsidR="00931064">
        <w:tc>
          <w:tcPr>
            <w:tcW w:w="0" w:type="auto"/>
            <w:gridSpan w:val="2"/>
          </w:tcPr>
          <w:p w:rsidR="00931064" w:rsidRDefault="000F4E99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permStart w:id="709385222" w:edGrp="none"/>
            <w:r>
              <w:rPr>
                <w:b/>
              </w:rPr>
              <w:t>0</w:t>
            </w:r>
            <w:permEnd w:id="709385222"/>
          </w:p>
        </w:tc>
        <w:tc>
          <w:tcPr>
            <w:tcW w:w="0" w:type="auto"/>
          </w:tcPr>
          <w:p w:rsidR="00931064" w:rsidRDefault="00931064">
            <w:pPr>
              <w:pStyle w:val="a3"/>
            </w:pPr>
          </w:p>
        </w:tc>
      </w:tr>
    </w:tbl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 xml:space="preserve">2.2 Тапсырманы өздік жұмыс үшін </w:t>
      </w:r>
      <w:r>
        <w:rPr>
          <w:b/>
        </w:rPr>
        <w:t>оқыту (СӨЖ)</w:t>
      </w:r>
    </w:p>
    <w:p w:rsidR="00931064" w:rsidRDefault="0093106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931064">
        <w:trPr>
          <w:trHeight w:val="1229"/>
          <w:tblHeader/>
        </w:trPr>
        <w:tc>
          <w:tcPr>
            <w:tcW w:w="1026" w:type="pct"/>
          </w:tcPr>
          <w:p w:rsidR="00931064" w:rsidRDefault="000F4E99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931064" w:rsidRDefault="000F4E99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931064" w:rsidRDefault="000F4E99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931064" w:rsidRDefault="000F4E99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931064" w:rsidRDefault="000F4E99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931064" w:rsidRDefault="000F4E99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</w:pPr>
            <w:permStart w:id="253185612" w:edGrp="none"/>
            <w:r>
              <w:rPr>
                <w:sz w:val="22"/>
              </w:rPr>
              <w:t>Күрделі тапсырмалар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</w:pPr>
            <w:r>
              <w:rPr>
                <w:sz w:val="22"/>
              </w:rPr>
              <w:t xml:space="preserve">Кәсіпорын шаруашылық нысан ретінде, экономикалық жүйенің негізгі буыны. Кәсіпорынның негізгі қоры Қазақстан </w:t>
            </w:r>
            <w:r>
              <w:rPr>
                <w:sz w:val="22"/>
              </w:rPr>
              <w:t xml:space="preserve">Республикасындағы кәсіпорынның негізгі құралдарын (негізгі қорларын) бағалау әдістері. Кәсіпорынның айналым қаражаты </w:t>
            </w:r>
            <w:r>
              <w:rPr>
                <w:sz w:val="22"/>
              </w:rPr>
              <w:lastRenderedPageBreak/>
              <w:t>Кәсіпорынның айналым қаражатын (айналым қарларын) пайдалануды жетілдірудің негізгі бағыттары. Кәсіпорынның еңбек ресурстары Еңбек өнімділіг</w:t>
            </w:r>
            <w:r>
              <w:rPr>
                <w:sz w:val="22"/>
              </w:rPr>
              <w:t>і: мәні, кәсіпорын дамуындағы рөлі, оны өлшеу әдістері. Кәсіпорындағы еңбек ақы Кәсіпорынның инвестициялық және инновациялық қызметі: инвестициялық белсенділік және кәсіпорынның тартымдылығын бағалау әдісі; кәсіпорынның инновациялық қызметі - мәні, міндетт</w:t>
            </w:r>
            <w:r>
              <w:rPr>
                <w:sz w:val="22"/>
              </w:rPr>
              <w:t>ері және жаңашылдықтарды басқару. Өндірістік шығындар мен өнімді өткізу Өнімді өткізу мен кәсіпорынның өндіріс шығындарын қалыптастырудың Қазақстандық тәжірибесі. Кәсіпорынның өндірістік қызметін жоспарлау Кәсіпорын мен өнімнің бәсекелестігі Кәсіпорын қызм</w:t>
            </w:r>
            <w:r>
              <w:rPr>
                <w:sz w:val="22"/>
              </w:rPr>
              <w:t>етінің қаржылық нәтижесі Кәсіпорын қызметінің экономикалық тиімділігі</w:t>
            </w: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</w:tr>
      <w:permEnd w:id="253185612"/>
    </w:tbl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931064" w:rsidRDefault="0093106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931064">
        <w:trPr>
          <w:tblHeader/>
        </w:trPr>
        <w:tc>
          <w:tcPr>
            <w:tcW w:w="1250" w:type="pct"/>
            <w:vMerge w:val="restart"/>
          </w:tcPr>
          <w:p w:rsidR="00931064" w:rsidRDefault="000F4E99">
            <w:pPr>
              <w:pStyle w:val="a3"/>
              <w:jc w:val="center"/>
            </w:pPr>
            <w:r>
              <w:lastRenderedPageBreak/>
              <w:t>Тапсырма түрі</w:t>
            </w:r>
          </w:p>
        </w:tc>
        <w:tc>
          <w:tcPr>
            <w:tcW w:w="0" w:type="auto"/>
            <w:gridSpan w:val="15"/>
          </w:tcPr>
          <w:p w:rsidR="00931064" w:rsidRDefault="000F4E99">
            <w:pPr>
              <w:pStyle w:val="a3"/>
              <w:jc w:val="center"/>
            </w:pPr>
            <w:r>
              <w:t>Академиялық оқу кезеңі, апта</w:t>
            </w:r>
          </w:p>
        </w:tc>
      </w:tr>
      <w:tr w:rsidR="00931064">
        <w:trPr>
          <w:tblHeader/>
        </w:trPr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931064" w:rsidRDefault="000F4E99">
            <w:pPr>
              <w:pStyle w:val="a3"/>
              <w:jc w:val="center"/>
            </w:pPr>
            <w:r>
              <w:t>15</w:t>
            </w:r>
          </w:p>
        </w:tc>
      </w:tr>
      <w:tr w:rsidR="00931064">
        <w:tc>
          <w:tcPr>
            <w:tcW w:w="0" w:type="auto"/>
            <w:gridSpan w:val="16"/>
          </w:tcPr>
          <w:p w:rsidR="00931064" w:rsidRDefault="000F4E99">
            <w:pPr>
              <w:pStyle w:val="a3"/>
              <w:jc w:val="center"/>
            </w:pPr>
            <w:r>
              <w:t>Білімі /Знание</w:t>
            </w:r>
          </w:p>
        </w:tc>
      </w:tr>
      <w:tr w:rsidR="00931064">
        <w:tc>
          <w:tcPr>
            <w:tcW w:w="0" w:type="auto"/>
          </w:tcPr>
          <w:p w:rsidR="00931064" w:rsidRDefault="00931064">
            <w:pPr>
              <w:pStyle w:val="a3"/>
            </w:pPr>
            <w:permStart w:id="615129090" w:edGrp="none"/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</w:tr>
      <w:permEnd w:id="615129090"/>
      <w:tr w:rsidR="00931064">
        <w:tc>
          <w:tcPr>
            <w:tcW w:w="0" w:type="auto"/>
            <w:gridSpan w:val="16"/>
          </w:tcPr>
          <w:p w:rsidR="00931064" w:rsidRDefault="000F4E99">
            <w:pPr>
              <w:pStyle w:val="a3"/>
              <w:jc w:val="center"/>
            </w:pPr>
            <w:r>
              <w:t xml:space="preserve">Түсіну / </w:t>
            </w:r>
            <w:r>
              <w:t>Понимание</w:t>
            </w:r>
          </w:p>
        </w:tc>
      </w:tr>
      <w:tr w:rsidR="00931064">
        <w:tc>
          <w:tcPr>
            <w:tcW w:w="0" w:type="auto"/>
          </w:tcPr>
          <w:p w:rsidR="00931064" w:rsidRDefault="00931064">
            <w:pPr>
              <w:pStyle w:val="a3"/>
            </w:pPr>
            <w:permStart w:id="1033912629" w:edGrp="none"/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</w:tr>
      <w:permEnd w:id="1033912629"/>
      <w:tr w:rsidR="00931064">
        <w:tc>
          <w:tcPr>
            <w:tcW w:w="0" w:type="auto"/>
            <w:gridSpan w:val="16"/>
          </w:tcPr>
          <w:p w:rsidR="00931064" w:rsidRDefault="000F4E99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931064">
        <w:tc>
          <w:tcPr>
            <w:tcW w:w="0" w:type="auto"/>
          </w:tcPr>
          <w:p w:rsidR="00931064" w:rsidRDefault="00931064">
            <w:pPr>
              <w:pStyle w:val="a3"/>
            </w:pPr>
            <w:permStart w:id="1289572765" w:edGrp="none"/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</w:tr>
      <w:permEnd w:id="1289572765"/>
      <w:tr w:rsidR="00931064">
        <w:tc>
          <w:tcPr>
            <w:tcW w:w="0" w:type="auto"/>
            <w:gridSpan w:val="16"/>
          </w:tcPr>
          <w:p w:rsidR="00931064" w:rsidRDefault="000F4E99">
            <w:pPr>
              <w:pStyle w:val="a3"/>
              <w:jc w:val="center"/>
            </w:pPr>
            <w:r>
              <w:t>Талдау / Анализ</w:t>
            </w:r>
          </w:p>
        </w:tc>
      </w:tr>
      <w:tr w:rsidR="00931064">
        <w:tc>
          <w:tcPr>
            <w:tcW w:w="0" w:type="auto"/>
          </w:tcPr>
          <w:p w:rsidR="00931064" w:rsidRDefault="00931064">
            <w:pPr>
              <w:pStyle w:val="a3"/>
            </w:pPr>
            <w:permStart w:id="1999113025" w:edGrp="none"/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</w:tr>
      <w:permEnd w:id="1999113025"/>
    </w:tbl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3 БІЛІМ АЛУШЫНЫҢ БІЛІМІН БАҒАЛАУ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t xml:space="preserve">Оқытушы ағымдағы бақылаудың барлық түрлерін жүргізеді және академиялық кезеңде (семестр, тоқсан) білім алушылардың </w:t>
      </w:r>
      <w:r>
        <w:t>ағымдағы үлгеріміне тиісті бағаны екі рет шығарады. Ағымдағы бақылау нәтижелері бойынша 1 және 2 рейтинг қалыптастырылады. Бұл ретте білім алушының оқу жетістіктері 0-ден 100-ге дейінгі тапсырмалардың жекелеген түрлері бойынша балл жинау жолымен бағаланады</w:t>
      </w:r>
      <w:r>
        <w:t>. Академиялық кезеңде білім алушының жұмысын бағалауды пән бойынша тапсырмаларды тапсыру кестесіне сәйкес оқытушы жүзеге асырады. Басқару жүйесі жазбаша және ауызша, топтық және жеке нысандарды біріктіре алады.</w:t>
      </w:r>
    </w:p>
    <w:p w:rsidR="00931064" w:rsidRDefault="00931064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1"/>
        <w:gridCol w:w="5310"/>
        <w:gridCol w:w="2081"/>
        <w:gridCol w:w="1006"/>
      </w:tblGrid>
      <w:tr w:rsidR="00931064">
        <w:trPr>
          <w:tblHeader/>
        </w:trPr>
        <w:tc>
          <w:tcPr>
            <w:tcW w:w="500" w:type="pct"/>
          </w:tcPr>
          <w:p w:rsidR="00931064" w:rsidRDefault="000F4E99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  <w:gridSpan w:val="2"/>
          </w:tcPr>
          <w:p w:rsidR="00931064" w:rsidRDefault="000F4E99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931064" w:rsidRDefault="000F4E99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931064" w:rsidRDefault="000F4E99">
            <w:pPr>
              <w:pStyle w:val="a3"/>
              <w:jc w:val="center"/>
            </w:pPr>
            <w:r>
              <w:t>Жиыны</w:t>
            </w: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permStart w:id="1999438076" w:edGrp="everyone" w:colFirst="1" w:colLast="1"/>
            <w:permStart w:id="1381324617" w:edGrp="everyone" w:colFirst="2" w:colLast="2"/>
            <w:r>
              <w:t>1-й аралық бақылау</w:t>
            </w:r>
          </w:p>
        </w:tc>
        <w:tc>
          <w:tcPr>
            <w:tcW w:w="0" w:type="auto"/>
            <w:gridSpan w:val="2"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t>0-100</w:t>
            </w:r>
          </w:p>
        </w:tc>
      </w:tr>
      <w:tr w:rsidR="00931064">
        <w:tc>
          <w:tcPr>
            <w:tcW w:w="0" w:type="auto"/>
            <w:vMerge/>
          </w:tcPr>
          <w:p w:rsidR="00931064" w:rsidRDefault="00931064">
            <w:pPr>
              <w:pStyle w:val="a3"/>
              <w:jc w:val="center"/>
            </w:pPr>
            <w:permStart w:id="822304551" w:edGrp="everyone" w:colFirst="1" w:colLast="1"/>
            <w:permStart w:id="1457259548" w:edGrp="everyone" w:colFirst="2" w:colLast="2"/>
            <w:permStart w:id="915304119" w:edGrp="everyone" w:colFirst="4" w:colLast="4"/>
            <w:permEnd w:id="1999438076"/>
            <w:permEnd w:id="1381324617"/>
          </w:p>
        </w:tc>
        <w:tc>
          <w:tcPr>
            <w:tcW w:w="0" w:type="auto"/>
            <w:gridSpan w:val="2"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  <w:jc w:val="center"/>
            </w:pPr>
          </w:p>
        </w:tc>
      </w:tr>
      <w:tr w:rsidR="00931064">
        <w:tc>
          <w:tcPr>
            <w:tcW w:w="0" w:type="auto"/>
            <w:vMerge/>
          </w:tcPr>
          <w:p w:rsidR="00931064" w:rsidRDefault="00931064">
            <w:pPr>
              <w:pStyle w:val="a3"/>
              <w:jc w:val="center"/>
            </w:pPr>
            <w:permStart w:id="1758794154" w:edGrp="everyone" w:colFirst="1" w:colLast="1"/>
            <w:permStart w:id="57635977" w:edGrp="everyone" w:colFirst="2" w:colLast="2"/>
            <w:permEnd w:id="822304551"/>
            <w:permEnd w:id="1457259548"/>
            <w:permEnd w:id="915304119"/>
          </w:p>
        </w:tc>
        <w:tc>
          <w:tcPr>
            <w:tcW w:w="0" w:type="auto"/>
            <w:gridSpan w:val="2"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  <w:jc w:val="center"/>
            </w:pPr>
          </w:p>
        </w:tc>
      </w:tr>
      <w:tr w:rsidR="00931064"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permStart w:id="966942704" w:edGrp="everyone" w:colFirst="1" w:colLast="1"/>
            <w:permStart w:id="1586839137" w:edGrp="everyone" w:colFirst="2" w:colLast="2"/>
            <w:permEnd w:id="1758794154"/>
            <w:permEnd w:id="57635977"/>
            <w:r>
              <w:t>2-й аралық бақылау</w:t>
            </w:r>
          </w:p>
        </w:tc>
        <w:tc>
          <w:tcPr>
            <w:tcW w:w="0" w:type="auto"/>
            <w:gridSpan w:val="2"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t>0-100</w:t>
            </w:r>
          </w:p>
        </w:tc>
      </w:tr>
      <w:tr w:rsidR="00931064">
        <w:tc>
          <w:tcPr>
            <w:tcW w:w="0" w:type="auto"/>
            <w:vMerge/>
          </w:tcPr>
          <w:p w:rsidR="00931064" w:rsidRDefault="00931064">
            <w:pPr>
              <w:pStyle w:val="a3"/>
              <w:jc w:val="center"/>
            </w:pPr>
            <w:permStart w:id="20332397" w:edGrp="everyone" w:colFirst="1" w:colLast="1"/>
            <w:permStart w:id="357703658" w:edGrp="everyone" w:colFirst="2" w:colLast="2"/>
            <w:permStart w:id="1462444472" w:edGrp="everyone" w:colFirst="4" w:colLast="4"/>
            <w:permEnd w:id="966942704"/>
            <w:permEnd w:id="1586839137"/>
          </w:p>
        </w:tc>
        <w:tc>
          <w:tcPr>
            <w:tcW w:w="0" w:type="auto"/>
            <w:gridSpan w:val="2"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  <w:jc w:val="center"/>
            </w:pPr>
          </w:p>
        </w:tc>
      </w:tr>
      <w:tr w:rsidR="00931064">
        <w:tc>
          <w:tcPr>
            <w:tcW w:w="0" w:type="auto"/>
            <w:vMerge/>
          </w:tcPr>
          <w:p w:rsidR="00931064" w:rsidRDefault="00931064">
            <w:pPr>
              <w:pStyle w:val="a3"/>
              <w:jc w:val="center"/>
            </w:pPr>
            <w:permStart w:id="87122276" w:edGrp="everyone" w:colFirst="1" w:colLast="1"/>
            <w:permStart w:id="1655004582" w:edGrp="everyone" w:colFirst="2" w:colLast="2"/>
            <w:permEnd w:id="20332397"/>
            <w:permEnd w:id="357703658"/>
            <w:permEnd w:id="1462444472"/>
          </w:p>
        </w:tc>
        <w:tc>
          <w:tcPr>
            <w:tcW w:w="0" w:type="auto"/>
            <w:gridSpan w:val="2"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</w:tcPr>
          <w:p w:rsidR="00931064" w:rsidRDefault="00931064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  <w:jc w:val="center"/>
            </w:pPr>
          </w:p>
        </w:tc>
      </w:tr>
      <w:permEnd w:id="87122276"/>
      <w:permEnd w:id="1655004582"/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hMerge w:val="restart"/>
          </w:tcPr>
          <w:p w:rsidR="00931064" w:rsidRDefault="000F4E99">
            <w:pPr>
              <w:pStyle w:val="a3"/>
            </w:pPr>
            <w:r>
              <w:t>экзамен, курсовая работа</w:t>
            </w:r>
          </w:p>
        </w:tc>
        <w:tc>
          <w:tcPr>
            <w:tcW w:w="0" w:type="auto"/>
            <w:gridSpan w:val="2"/>
            <w:h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0-100</w:t>
            </w:r>
          </w:p>
        </w:tc>
      </w:tr>
    </w:tbl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t>Пән бойынша білім алушының білімін қорытынды бағалау 100 баллдық жүйе бойынша жүзеге асырылады және:</w:t>
      </w:r>
    </w:p>
    <w:p w:rsidR="00931064" w:rsidRDefault="000F4E99">
      <w:pPr>
        <w:pStyle w:val="a3"/>
        <w:ind w:firstLine="567"/>
      </w:pPr>
      <w:r>
        <w:t xml:space="preserve">- Емтиханда алынған </w:t>
      </w:r>
      <w:r>
        <w:t>нәтиженің 40%;</w:t>
      </w:r>
    </w:p>
    <w:p w:rsidR="00931064" w:rsidRDefault="000F4E99">
      <w:pPr>
        <w:pStyle w:val="a3"/>
        <w:ind w:firstLine="567"/>
      </w:pPr>
      <w:r>
        <w:t>- Ағымдағы үлгерімнің 60% - ы.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931064" w:rsidRDefault="00931064">
      <w:pPr>
        <w:pStyle w:val="a3"/>
      </w:pPr>
    </w:p>
    <w:p w:rsidR="00931064" w:rsidRDefault="000F4E99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t>мұндағы, Р1, Р2-тиісінше бірінші, екінші рейтингті бағалаудың сандық эквиваленттері;</w:t>
      </w:r>
    </w:p>
    <w:p w:rsidR="00931064" w:rsidRDefault="000F4E99">
      <w:pPr>
        <w:pStyle w:val="a3"/>
        <w:ind w:firstLine="567"/>
      </w:pPr>
      <w:r>
        <w:t>Э – емтихандағы бағаның сандық баламасы.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t>Қортынды</w:t>
      </w:r>
      <w:r>
        <w:t xml:space="preserve"> әріптік ба</w:t>
      </w:r>
      <w:r>
        <w:t>ғасы</w:t>
      </w:r>
      <w:r>
        <w:t xml:space="preserve"> және оның балдық сандық эквиваленті: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r>
        <w:rPr>
          <w:b/>
        </w:rPr>
        <w:lastRenderedPageBreak/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931064">
        <w:trPr>
          <w:tblHeader/>
        </w:trPr>
        <w:tc>
          <w:tcPr>
            <w:tcW w:w="600" w:type="pct"/>
          </w:tcPr>
          <w:p w:rsidR="00931064" w:rsidRDefault="000F4E99">
            <w:pPr>
              <w:pStyle w:val="a3"/>
              <w:jc w:val="center"/>
            </w:pPr>
            <w:r>
              <w:t>Әріптік</w:t>
            </w:r>
            <w:r>
              <w:t xml:space="preserve"> жүйе бойынша бағалар</w:t>
            </w:r>
          </w:p>
        </w:tc>
        <w:tc>
          <w:tcPr>
            <w:tcW w:w="900" w:type="pct"/>
          </w:tcPr>
          <w:p w:rsidR="00931064" w:rsidRDefault="000F4E99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931064" w:rsidRDefault="000F4E99">
            <w:pPr>
              <w:pStyle w:val="a3"/>
              <w:jc w:val="center"/>
            </w:pPr>
            <w:r>
              <w:t>Балдар (%-тік құрамы</w:t>
            </w:r>
            <w:r>
              <w:t>)</w:t>
            </w:r>
          </w:p>
        </w:tc>
        <w:tc>
          <w:tcPr>
            <w:tcW w:w="800" w:type="pct"/>
          </w:tcPr>
          <w:p w:rsidR="00931064" w:rsidRDefault="000F4E99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Өлшем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t xml:space="preserve">Курстың теориялық мазмұны толығымен игерілді, игерілген материалмен жұмыс істеудің қажетті практикалық дағдылары қалыптасты, оқу бағдарламасында қарастырылған барлық оқу тапсырмалары орындалды, </w:t>
            </w:r>
            <w:r>
              <w:t>оларды орындау сапасы максимумға жақын балл санымен бағаланды.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</w:pPr>
            <w:r>
              <w:t xml:space="preserve">Курстың теориялық мазмұны толығымен, олқылықтарсыз игерілді, игерілген материалмен жұмыс істеудің кейбір практикалық дағдылары жеткіліксіз қалыптасты, оқу </w:t>
            </w:r>
            <w:r>
              <w:t>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кейбір түрлері қателіктермен орындалды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</w:pPr>
            <w:r>
              <w:t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қалыптасады, оқу бағдарламасында қарастырылған оқу тапсырмаларының көпшілігі орындалады,</w:t>
            </w:r>
            <w:r>
              <w:t xml:space="preserve"> кейбір орындалған тапсырмаларда қателер болуы мүмкін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931064" w:rsidRDefault="000F4E99">
            <w:pPr>
              <w:pStyle w:val="a3"/>
            </w:pPr>
            <w:r>
              <w:t xml:space="preserve">Курстың теориялық мазмұны игерілмеген, жұмыстың қажетті практикалық дағдылары қалыптаспаған, орындалған оқу </w:t>
            </w:r>
            <w:r>
              <w:t xml:space="preserve">тапсырмаларында өрескел қателер бар, Курс материалы бойынша қосымша өзіндік </w:t>
            </w:r>
            <w:r>
              <w:lastRenderedPageBreak/>
              <w:t>жұмыс оқу тапсырмаларын орындау сапасын айтарлықтай арттыруға әкелмейді.</w:t>
            </w:r>
          </w:p>
        </w:tc>
      </w:tr>
      <w:tr w:rsidR="00931064"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31064" w:rsidRDefault="000F4E99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  <w:tc>
          <w:tcPr>
            <w:tcW w:w="0" w:type="auto"/>
            <w:vMerge/>
          </w:tcPr>
          <w:p w:rsidR="00931064" w:rsidRDefault="00931064">
            <w:pPr>
              <w:pStyle w:val="a3"/>
            </w:pPr>
          </w:p>
        </w:tc>
      </w:tr>
    </w:tbl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4 ПӘНДЕР САЯСАТЫ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permStart w:id="2089052239" w:edGrp="none"/>
      <w:r>
        <w:t>Білім алушы міндетті:</w:t>
      </w:r>
    </w:p>
    <w:p w:rsidR="00931064" w:rsidRDefault="000F4E99">
      <w:pPr>
        <w:pStyle w:val="a3"/>
        <w:ind w:firstLine="567"/>
      </w:pPr>
      <w:r>
        <w:t>Үакадемиялық</w:t>
      </w:r>
      <w:r>
        <w:t xml:space="preserve"> адалдық ережелерін сақтау: плагиатқа, </w:t>
      </w:r>
      <w:r>
        <w:t xml:space="preserve">алдау немесе алаяқтықтың басқа түрлеріне орын жоқ; сабаққа кешікпеу; сабаққа қатыспау, ауруға байланысты болмаған жағдайда анықтама беру; сабаққа іскери киіммен келуге; оқу ісіне белсенді қатысу; студенттерге, оқытушыларға және университет қызметкерлеріне </w:t>
      </w:r>
      <w:r>
        <w:t>шыдамды, ашық және мейірімді болуға; топта жұмыс істеуге және талқылауға қатысу; ұқыпты және міндетті болу (кідіріс, жібермеу, аудиториядағы мінез-құлық, жұмыстың кеш тапсырылуы, емтиханға келмеу)</w:t>
      </w:r>
    </w:p>
    <w:permEnd w:id="2089052239"/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5 ҰСЫНЫЛАТЫН ӘДЕБИЕТТЕР ТІЗІМІ</w:t>
      </w:r>
    </w:p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5.1 Негізгі әдебиет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permStart w:id="261759044" w:edGrp="none"/>
      <w:r>
        <w:t>1. Ку</w:t>
      </w:r>
      <w:r>
        <w:t>атова Д.Я. Экономика предприятия. Учебное пособие – Алматы: Экономика, 2011. 2. Экономика предприятия: Учебник для вузов / Под ред. проф. В.Я.Горфинкеля, проф. В.А.Швандара.–3-е изд., перераб. и доп. – М.: ЮНИТИ-ДАНА, 2010. – 718 с. 3. Зайцев Н.Л. «Экономи</w:t>
      </w:r>
      <w:r>
        <w:t>ка промышленного предприятия»: ИНФРА 2010. 4. Экономика предприятия: учебник / Л.А.Чалдаева. – Москва: Юрайт, 2015. 5. Экономика предприятия: Учебник / Под ред. А.Е.Карлика, М.Л.Шульхгальтер. – М.: ИНФРА-М, 2016.</w:t>
      </w:r>
    </w:p>
    <w:permEnd w:id="261759044"/>
    <w:p w:rsidR="00931064" w:rsidRDefault="00931064">
      <w:pPr>
        <w:pStyle w:val="a3"/>
      </w:pPr>
    </w:p>
    <w:p w:rsidR="00931064" w:rsidRDefault="000F4E99">
      <w:pPr>
        <w:pStyle w:val="a3"/>
        <w:jc w:val="center"/>
      </w:pPr>
      <w:r>
        <w:rPr>
          <w:b/>
        </w:rPr>
        <w:t>5.2 Қосымша әдебиеттер</w:t>
      </w:r>
    </w:p>
    <w:p w:rsidR="00931064" w:rsidRDefault="00931064">
      <w:pPr>
        <w:pStyle w:val="a3"/>
      </w:pPr>
    </w:p>
    <w:p w:rsidR="00931064" w:rsidRDefault="000F4E99">
      <w:pPr>
        <w:pStyle w:val="a3"/>
        <w:ind w:firstLine="567"/>
      </w:pPr>
      <w:permStart w:id="429469529" w:edGrp="none"/>
      <w:r>
        <w:t>1. Экономика предп</w:t>
      </w:r>
      <w:r>
        <w:t>риятий (организаций): учебник / А.И.Нечитайло, А.Е.Карлик. – Москва: Проспект: Кнорус, 2015. 2. Экономика фирмы: Учебник / Под общ. ред. Н.П.Иващенко – М.: ИНФРА-М, 2015.</w:t>
      </w:r>
      <w:permEnd w:id="429469529"/>
    </w:p>
    <w:sectPr w:rsidR="00931064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E99" w:rsidRDefault="000F4E99">
      <w:pPr>
        <w:spacing w:after="0" w:line="240" w:lineRule="auto"/>
      </w:pPr>
      <w:r>
        <w:separator/>
      </w:r>
    </w:p>
  </w:endnote>
  <w:endnote w:type="continuationSeparator" w:id="0">
    <w:p w:rsidR="000F4E99" w:rsidRDefault="000F4E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E99" w:rsidRDefault="000F4E99">
      <w:pPr>
        <w:spacing w:after="0" w:line="240" w:lineRule="auto"/>
      </w:pPr>
      <w:r>
        <w:separator/>
      </w:r>
    </w:p>
  </w:footnote>
  <w:footnote w:type="continuationSeparator" w:id="0">
    <w:p w:rsidR="000F4E99" w:rsidRDefault="000F4E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931064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31064" w:rsidRDefault="000F4E99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31064" w:rsidRDefault="000F4E99">
          <w:pPr>
            <w:pStyle w:val="a5"/>
            <w:rPr>
              <w:rFonts w:hint="eastAsia"/>
            </w:rPr>
          </w:pPr>
          <w:r>
            <w:rPr>
              <w:lang w:val="kk-KZ"/>
            </w:rPr>
            <w:t xml:space="preserve">Д. СЕРІКБАЕВ </w:t>
          </w:r>
          <w:r>
            <w:rPr>
              <w:lang w:val="kk-KZ"/>
            </w:rPr>
            <w:t>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931064" w:rsidRDefault="000F4E99">
          <w:pPr>
            <w:pStyle w:val="a5"/>
            <w:rPr>
              <w:rFonts w:hint="eastAsia"/>
            </w:rPr>
          </w:pPr>
          <w:r>
            <w:fldChar w:fldCharType="begin"/>
          </w:r>
          <w:r>
            <w:instrText>PAGE</w:instrText>
          </w:r>
          <w:r w:rsidR="00294323">
            <w:rPr>
              <w:rFonts w:hint="eastAsia"/>
            </w:rPr>
            <w:fldChar w:fldCharType="separate"/>
          </w:r>
          <w:r w:rsidR="00294323">
            <w:rPr>
              <w:noProof/>
            </w:rPr>
            <w:t>11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294323">
            <w:rPr>
              <w:rFonts w:hint="eastAsia"/>
            </w:rPr>
            <w:fldChar w:fldCharType="separate"/>
          </w:r>
          <w:r w:rsidR="00294323">
            <w:rPr>
              <w:noProof/>
            </w:rPr>
            <w:t>11</w:t>
          </w:r>
          <w:r>
            <w:fldChar w:fldCharType="end"/>
          </w:r>
        </w:p>
      </w:tc>
    </w:tr>
    <w:tr w:rsidR="00931064">
      <w:trPr>
        <w:cantSplit/>
        <w:trHeight w:val="310"/>
      </w:trPr>
      <w:tc>
        <w:tcPr>
          <w:tcW w:w="1129" w:type="dxa"/>
          <w:vMerge/>
        </w:tcPr>
        <w:p w:rsidR="00931064" w:rsidRDefault="00931064">
          <w:pPr>
            <w:pStyle w:val="a3"/>
          </w:pPr>
        </w:p>
      </w:tc>
      <w:tc>
        <w:tcPr>
          <w:tcW w:w="1921" w:type="dxa"/>
          <w:vAlign w:val="center"/>
        </w:tcPr>
        <w:p w:rsidR="00931064" w:rsidRDefault="000F4E99">
          <w:pPr>
            <w:pStyle w:val="a5"/>
            <w:rPr>
              <w:rFonts w:hint="eastAsia"/>
            </w:rPr>
          </w:pPr>
          <w:r>
            <w:rPr>
              <w:lang w:val="kk-KZ"/>
            </w:rPr>
            <w:t>Сапа менеджменті жүйесі</w:t>
          </w:r>
        </w:p>
      </w:tc>
      <w:tc>
        <w:tcPr>
          <w:tcW w:w="0" w:type="auto"/>
          <w:vAlign w:val="center"/>
        </w:tcPr>
        <w:p w:rsidR="00931064" w:rsidRDefault="000F4E99">
          <w:pPr>
            <w:pStyle w:val="a5"/>
            <w:rPr>
              <w:rFonts w:hint="eastAsia"/>
            </w:rPr>
          </w:pPr>
          <w:r>
            <w:t>II ШҚМТУ 701.01-III-2019</w:t>
          </w:r>
        </w:p>
        <w:p w:rsidR="00931064" w:rsidRDefault="000F4E99">
          <w:pPr>
            <w:pStyle w:val="a5"/>
            <w:rPr>
              <w:rFonts w:hint="eastAsia"/>
            </w:rPr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931064" w:rsidRDefault="00931064">
          <w:pPr>
            <w:pStyle w:val="a3"/>
          </w:pPr>
        </w:p>
      </w:tc>
    </w:tr>
  </w:tbl>
  <w:p w:rsidR="00931064" w:rsidRDefault="0093106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31064"/>
    <w:rsid w:val="000F4E99"/>
    <w:rsid w:val="00294323"/>
    <w:rsid w:val="0093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14120F-E281-4CAA-A808-B75000FDD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2566</Words>
  <Characters>14630</Characters>
  <Application>Microsoft Office Word</Application>
  <DocSecurity>8</DocSecurity>
  <Lines>121</Lines>
  <Paragraphs>34</Paragraphs>
  <ScaleCrop>false</ScaleCrop>
  <Company>SPecialiST RePack</Company>
  <LinksUpToDate>false</LinksUpToDate>
  <CharactersWithSpaces>17162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3</cp:revision>
  <dcterms:created xsi:type="dcterms:W3CDTF">2021-02-13T14:32:00Z</dcterms:created>
  <dcterms:modified xsi:type="dcterms:W3CDTF">2021-02-13T14:33:00Z</dcterms:modified>
</cp:coreProperties>
</file>